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A667BF">
        <w:rPr>
          <w:sz w:val="28"/>
          <w:szCs w:val="28"/>
        </w:rPr>
        <w:t>460</w:t>
      </w:r>
      <w:r w:rsidRPr="00836DEC">
        <w:rPr>
          <w:sz w:val="28"/>
          <w:szCs w:val="28"/>
        </w:rPr>
        <w:t>-200</w:t>
      </w:r>
      <w:r w:rsidR="003101B7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A667BF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A667BF">
        <w:rPr>
          <w:sz w:val="28"/>
          <w:szCs w:val="28"/>
        </w:rPr>
        <w:t>30</w:t>
      </w:r>
      <w:r w:rsidRPr="00836DEC">
        <w:rPr>
          <w:sz w:val="28"/>
          <w:szCs w:val="28"/>
        </w:rPr>
        <w:t xml:space="preserve">» </w:t>
      </w:r>
      <w:r w:rsidR="00A667BF">
        <w:rPr>
          <w:sz w:val="28"/>
          <w:szCs w:val="28"/>
        </w:rPr>
        <w:t>ма</w:t>
      </w:r>
      <w:r w:rsidRPr="00836DEC" w:rsidR="00211C57">
        <w:rPr>
          <w:sz w:val="28"/>
          <w:szCs w:val="28"/>
        </w:rPr>
        <w:t>я</w:t>
      </w:r>
      <w:r w:rsidRPr="00836DEC">
        <w:rPr>
          <w:sz w:val="28"/>
          <w:szCs w:val="28"/>
        </w:rPr>
        <w:t xml:space="preserve"> 202</w:t>
      </w:r>
      <w:r w:rsidR="00A667BF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836DEC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Голованюк, </w:t>
      </w:r>
    </w:p>
    <w:p w:rsidR="002B5525" w:rsidRPr="00836DEC" w:rsidP="002B5525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рассмотрев в открытом судебном заседании дело об административном</w:t>
      </w:r>
      <w:r w:rsidR="00F71B08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правонарушении предусмотренном ст.15.5 Кодекса РФ об административных правонарушениях в отношении </w:t>
      </w:r>
    </w:p>
    <w:p w:rsidR="004638F9" w:rsidP="00D31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836DEC" w:rsidR="00C32ED1">
        <w:rPr>
          <w:sz w:val="28"/>
          <w:szCs w:val="28"/>
        </w:rPr>
        <w:t xml:space="preserve"> общества с ограниченной ответственностью</w:t>
      </w:r>
      <w:r w:rsidR="00E00DEA">
        <w:rPr>
          <w:sz w:val="28"/>
          <w:szCs w:val="28"/>
        </w:rPr>
        <w:t xml:space="preserve"> региональная компания</w:t>
      </w:r>
      <w:r w:rsidRPr="00836DEC" w:rsidR="00C32ED1">
        <w:rPr>
          <w:sz w:val="28"/>
          <w:szCs w:val="28"/>
        </w:rPr>
        <w:t xml:space="preserve"> «</w:t>
      </w:r>
      <w:r>
        <w:rPr>
          <w:sz w:val="28"/>
          <w:szCs w:val="28"/>
        </w:rPr>
        <w:t>***</w:t>
      </w:r>
      <w:r w:rsidRPr="00836DEC" w:rsidR="00C32ED1">
        <w:rPr>
          <w:sz w:val="28"/>
          <w:szCs w:val="28"/>
        </w:rPr>
        <w:t xml:space="preserve">» </w:t>
      </w:r>
      <w:r w:rsidR="00E00DEA">
        <w:rPr>
          <w:sz w:val="28"/>
          <w:szCs w:val="28"/>
        </w:rPr>
        <w:t xml:space="preserve">Пары </w:t>
      </w:r>
      <w:r>
        <w:rPr>
          <w:sz w:val="28"/>
          <w:szCs w:val="28"/>
        </w:rPr>
        <w:t>ИГ</w:t>
      </w:r>
      <w:r w:rsidRPr="00836DEC" w:rsidR="002B552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36DEC" w:rsidR="002B5525">
        <w:rPr>
          <w:sz w:val="28"/>
          <w:szCs w:val="28"/>
        </w:rPr>
        <w:t xml:space="preserve"> года рождения, урожен</w:t>
      </w:r>
      <w:r w:rsidRPr="00836DEC" w:rsidR="00C32ED1">
        <w:rPr>
          <w:sz w:val="28"/>
          <w:szCs w:val="28"/>
        </w:rPr>
        <w:t>ца</w:t>
      </w:r>
      <w:r w:rsidRPr="00836DEC" w:rsidR="002B5525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36DEC" w:rsidR="002B5525">
        <w:rPr>
          <w:sz w:val="28"/>
          <w:szCs w:val="28"/>
        </w:rPr>
        <w:t>, граждан</w:t>
      </w:r>
      <w:r w:rsidRPr="00836DEC" w:rsidR="00C32ED1">
        <w:rPr>
          <w:sz w:val="28"/>
          <w:szCs w:val="28"/>
        </w:rPr>
        <w:t>ина</w:t>
      </w:r>
      <w:r w:rsidRPr="00836DEC" w:rsidR="00EF572E">
        <w:rPr>
          <w:sz w:val="28"/>
          <w:szCs w:val="28"/>
        </w:rPr>
        <w:t xml:space="preserve"> </w:t>
      </w:r>
      <w:r w:rsidRPr="00836DEC" w:rsidR="002B5525">
        <w:rPr>
          <w:sz w:val="28"/>
          <w:szCs w:val="28"/>
        </w:rPr>
        <w:t xml:space="preserve">РФ, </w:t>
      </w:r>
      <w:r w:rsidRPr="00836DEC" w:rsidR="00001188">
        <w:rPr>
          <w:sz w:val="28"/>
          <w:szCs w:val="28"/>
        </w:rPr>
        <w:t>9</w:t>
      </w:r>
      <w:r w:rsidRPr="00836DEC" w:rsidR="00211C57">
        <w:rPr>
          <w:sz w:val="28"/>
          <w:szCs w:val="28"/>
        </w:rPr>
        <w:t>1;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836DEC" w:rsidR="002B5525">
        <w:rPr>
          <w:sz w:val="28"/>
          <w:szCs w:val="28"/>
        </w:rPr>
        <w:t>, зарегистрированно</w:t>
      </w:r>
      <w:r w:rsidRPr="00836DEC" w:rsidR="00C32ED1">
        <w:rPr>
          <w:sz w:val="28"/>
          <w:szCs w:val="28"/>
        </w:rPr>
        <w:t>го</w:t>
      </w:r>
      <w:r w:rsidRPr="00836DEC" w:rsidR="002B5525">
        <w:rPr>
          <w:sz w:val="28"/>
          <w:szCs w:val="28"/>
        </w:rPr>
        <w:t xml:space="preserve"> </w:t>
      </w:r>
      <w:r w:rsidRPr="00836DEC" w:rsidR="00D313B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***</w:t>
      </w:r>
      <w:r w:rsidRPr="00836DEC" w:rsidR="001B7AAB">
        <w:rPr>
          <w:sz w:val="28"/>
          <w:szCs w:val="28"/>
        </w:rPr>
        <w:t>,</w:t>
      </w:r>
    </w:p>
    <w:p w:rsidR="00836DEC" w:rsidRPr="00836DEC" w:rsidP="00D313B0">
      <w:pPr>
        <w:ind w:firstLine="708"/>
        <w:jc w:val="both"/>
        <w:rPr>
          <w:sz w:val="28"/>
          <w:szCs w:val="28"/>
        </w:rPr>
      </w:pPr>
    </w:p>
    <w:p w:rsidR="00B94504" w:rsidRPr="00836DEC">
      <w:pPr>
        <w:jc w:val="center"/>
        <w:rPr>
          <w:bCs/>
          <w:sz w:val="28"/>
          <w:szCs w:val="28"/>
        </w:rPr>
      </w:pPr>
      <w:r w:rsidRPr="00836DEC">
        <w:rPr>
          <w:bCs/>
          <w:sz w:val="28"/>
          <w:szCs w:val="28"/>
        </w:rPr>
        <w:t>У С Т А Н О В И Л:</w:t>
      </w:r>
    </w:p>
    <w:p w:rsidR="00B94504" w:rsidRPr="00836DEC" w:rsidP="00736026">
      <w:pPr>
        <w:spacing w:line="120" w:lineRule="auto"/>
        <w:contextualSpacing/>
        <w:jc w:val="center"/>
        <w:rPr>
          <w:b/>
          <w:bCs/>
          <w:sz w:val="28"/>
          <w:szCs w:val="28"/>
        </w:rPr>
      </w:pPr>
    </w:p>
    <w:p w:rsidR="00B94504" w:rsidRPr="00A667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Пара И.Г</w:t>
      </w:r>
      <w:r w:rsidRPr="00836DEC" w:rsidR="00042BD7">
        <w:rPr>
          <w:sz w:val="28"/>
          <w:szCs w:val="28"/>
        </w:rPr>
        <w:t>.</w:t>
      </w:r>
      <w:r w:rsidRPr="00836DEC" w:rsidR="002B5525">
        <w:rPr>
          <w:sz w:val="28"/>
          <w:szCs w:val="28"/>
        </w:rPr>
        <w:t xml:space="preserve">, являясь </w:t>
      </w:r>
      <w:r w:rsidR="009C0D03">
        <w:rPr>
          <w:sz w:val="28"/>
          <w:szCs w:val="28"/>
        </w:rPr>
        <w:t>директором</w:t>
      </w:r>
      <w:r w:rsidRPr="00836DEC">
        <w:rPr>
          <w:sz w:val="28"/>
          <w:szCs w:val="28"/>
        </w:rPr>
        <w:t xml:space="preserve"> общества с ограниченной ответственностью</w:t>
      </w:r>
      <w:r>
        <w:rPr>
          <w:sz w:val="28"/>
          <w:szCs w:val="28"/>
        </w:rPr>
        <w:t xml:space="preserve"> региональная компания</w:t>
      </w:r>
      <w:r w:rsidRPr="00836DEC">
        <w:rPr>
          <w:sz w:val="28"/>
          <w:szCs w:val="28"/>
        </w:rPr>
        <w:t xml:space="preserve"> «</w:t>
      </w:r>
      <w:r>
        <w:rPr>
          <w:sz w:val="28"/>
          <w:szCs w:val="28"/>
        </w:rPr>
        <w:t>***</w:t>
      </w:r>
      <w:r w:rsidRPr="00836DEC">
        <w:rPr>
          <w:sz w:val="28"/>
          <w:szCs w:val="28"/>
        </w:rPr>
        <w:t>»</w:t>
      </w:r>
      <w:r w:rsidRPr="00836DEC" w:rsidR="002B5525">
        <w:rPr>
          <w:sz w:val="28"/>
          <w:szCs w:val="28"/>
        </w:rPr>
        <w:t xml:space="preserve">, </w:t>
      </w:r>
      <w:r w:rsidRPr="00A667BF" w:rsidR="002B5525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>***</w:t>
      </w:r>
      <w:r w:rsidRPr="00A667BF" w:rsidR="00F57A04">
        <w:rPr>
          <w:sz w:val="28"/>
          <w:szCs w:val="28"/>
        </w:rPr>
        <w:t>,</w:t>
      </w:r>
      <w:r w:rsidRPr="00A667BF" w:rsidR="008D3320">
        <w:rPr>
          <w:sz w:val="28"/>
          <w:szCs w:val="28"/>
        </w:rPr>
        <w:t xml:space="preserve"> </w:t>
      </w:r>
      <w:r w:rsidR="009C0D03">
        <w:rPr>
          <w:sz w:val="28"/>
          <w:szCs w:val="28"/>
        </w:rPr>
        <w:t>не</w:t>
      </w:r>
      <w:r w:rsidRPr="00A667BF" w:rsidR="00836DEC">
        <w:rPr>
          <w:sz w:val="28"/>
          <w:szCs w:val="28"/>
        </w:rPr>
        <w:t xml:space="preserve"> </w:t>
      </w:r>
      <w:r w:rsidRPr="00A667BF" w:rsidR="00A954EF">
        <w:rPr>
          <w:sz w:val="28"/>
          <w:szCs w:val="28"/>
        </w:rPr>
        <w:t xml:space="preserve">представил </w:t>
      </w:r>
      <w:r w:rsidRPr="00A667BF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A667BF" w:rsidR="00A954EF">
        <w:rPr>
          <w:sz w:val="28"/>
          <w:szCs w:val="28"/>
        </w:rPr>
        <w:t xml:space="preserve">России № 7 по Ханты-Мансийскому автономному округу – Югре, </w:t>
      </w:r>
      <w:r w:rsidRPr="00A667BF" w:rsidR="00A667BF">
        <w:rPr>
          <w:sz w:val="28"/>
          <w:szCs w:val="28"/>
        </w:rPr>
        <w:t xml:space="preserve">налоговый расчет по страховым взносам за 1 полугодие 2023 года. </w:t>
      </w:r>
      <w:r w:rsidRPr="00A667BF" w:rsidR="00A667BF">
        <w:rPr>
          <w:spacing w:val="-2"/>
          <w:sz w:val="28"/>
          <w:szCs w:val="28"/>
        </w:rPr>
        <w:t xml:space="preserve">Срок представления </w:t>
      </w:r>
      <w:r w:rsidRPr="00A667BF" w:rsidR="00A667BF">
        <w:rPr>
          <w:sz w:val="28"/>
          <w:szCs w:val="28"/>
        </w:rPr>
        <w:t xml:space="preserve">налогового расчета по страховым взносам за 1 полугодие 2023 года – не позднее 24:00 часов 25.07.2023. Фактически налоговой расчет по страховым взносам за 1 полугодие 2023 </w:t>
      </w:r>
      <w:r w:rsidR="009C0D03">
        <w:rPr>
          <w:sz w:val="28"/>
          <w:szCs w:val="28"/>
        </w:rPr>
        <w:t xml:space="preserve">не </w:t>
      </w:r>
      <w:r w:rsidRPr="00A667BF" w:rsidR="00A667BF">
        <w:rPr>
          <w:sz w:val="28"/>
          <w:szCs w:val="28"/>
        </w:rPr>
        <w:t>представлен</w:t>
      </w:r>
      <w:r w:rsidRPr="00A667BF" w:rsidR="00836DEC">
        <w:rPr>
          <w:sz w:val="28"/>
          <w:szCs w:val="28"/>
        </w:rPr>
        <w:t>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A667BF">
        <w:rPr>
          <w:sz w:val="28"/>
          <w:szCs w:val="28"/>
        </w:rPr>
        <w:t xml:space="preserve">В судебное заседание </w:t>
      </w:r>
      <w:r w:rsidRPr="00A667BF" w:rsidR="00E00DEA">
        <w:rPr>
          <w:sz w:val="28"/>
          <w:szCs w:val="28"/>
        </w:rPr>
        <w:t>Пара И.Г</w:t>
      </w:r>
      <w:r w:rsidRPr="00A667BF" w:rsidR="001407E8">
        <w:rPr>
          <w:sz w:val="28"/>
          <w:szCs w:val="28"/>
        </w:rPr>
        <w:t>.</w:t>
      </w:r>
      <w:r w:rsidRPr="00A667BF">
        <w:rPr>
          <w:sz w:val="28"/>
          <w:szCs w:val="28"/>
        </w:rPr>
        <w:t>, извещенн</w:t>
      </w:r>
      <w:r w:rsidRPr="00A667BF" w:rsidR="00C32ED1">
        <w:rPr>
          <w:sz w:val="28"/>
          <w:szCs w:val="28"/>
        </w:rPr>
        <w:t>ый</w:t>
      </w:r>
      <w:r w:rsidRPr="00A667BF">
        <w:rPr>
          <w:sz w:val="28"/>
          <w:szCs w:val="28"/>
        </w:rPr>
        <w:t xml:space="preserve"> надлежащим образом</w:t>
      </w:r>
      <w:r w:rsidRPr="00836DEC">
        <w:rPr>
          <w:sz w:val="28"/>
          <w:szCs w:val="28"/>
        </w:rPr>
        <w:t xml:space="preserve"> о време</w:t>
      </w:r>
      <w:r w:rsidRPr="00836DEC">
        <w:rPr>
          <w:sz w:val="28"/>
          <w:szCs w:val="28"/>
        </w:rPr>
        <w:t>ни и месте рассмотрения дела, не явил</w:t>
      </w:r>
      <w:r w:rsidRPr="00836DEC" w:rsidR="00C32ED1">
        <w:rPr>
          <w:sz w:val="28"/>
          <w:szCs w:val="28"/>
        </w:rPr>
        <w:t>ся</w:t>
      </w:r>
      <w:r w:rsidRPr="00836DEC">
        <w:rPr>
          <w:sz w:val="28"/>
          <w:szCs w:val="28"/>
        </w:rPr>
        <w:t>, о причинах неявки суду не сообщил, ходатайств об отложении судебного разбирательства от не</w:t>
      </w:r>
      <w:r w:rsidRPr="00836DEC" w:rsidR="00C32ED1">
        <w:rPr>
          <w:sz w:val="28"/>
          <w:szCs w:val="28"/>
        </w:rPr>
        <w:t>го</w:t>
      </w:r>
      <w:r w:rsidRPr="00836DEC">
        <w:rPr>
          <w:sz w:val="28"/>
          <w:szCs w:val="28"/>
        </w:rPr>
        <w:t xml:space="preserve"> не поступало.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</w:t>
      </w:r>
      <w:r w:rsidRPr="00836DEC">
        <w:rPr>
          <w:rFonts w:eastAsia="Calibri"/>
          <w:sz w:val="28"/>
          <w:szCs w:val="28"/>
        </w:rPr>
        <w:t>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</w:t>
      </w:r>
      <w:r w:rsidRPr="00836DEC">
        <w:rPr>
          <w:rFonts w:eastAsia="Calibri"/>
          <w:sz w:val="28"/>
          <w:szCs w:val="28"/>
        </w:rPr>
        <w:t xml:space="preserve">ном правонарушении в отсутствие </w:t>
      </w:r>
      <w:r w:rsidR="00E00DEA">
        <w:rPr>
          <w:sz w:val="28"/>
          <w:szCs w:val="28"/>
        </w:rPr>
        <w:t>Пары И.Г</w:t>
      </w:r>
      <w:r w:rsidRPr="00836DEC" w:rsidR="001407E8">
        <w:rPr>
          <w:sz w:val="28"/>
          <w:szCs w:val="28"/>
        </w:rPr>
        <w:t>.</w:t>
      </w:r>
    </w:p>
    <w:p w:rsidR="00736026" w:rsidRPr="00A667BF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E00DEA">
        <w:rPr>
          <w:sz w:val="28"/>
          <w:szCs w:val="28"/>
        </w:rPr>
        <w:t>Пары И.Г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 xml:space="preserve">в совершении административного правонарушения установлена и подтверждается следующими </w:t>
      </w:r>
      <w:r w:rsidRPr="00A667BF">
        <w:rPr>
          <w:sz w:val="28"/>
          <w:szCs w:val="28"/>
        </w:rPr>
        <w:t xml:space="preserve">доказательствами, оцененных судьей в соответствии с </w:t>
      </w:r>
      <w:r w:rsidRPr="00A667BF">
        <w:rPr>
          <w:sz w:val="28"/>
          <w:szCs w:val="28"/>
        </w:rPr>
        <w:t>требованиями ст. 26.11 КоАП РФ:</w:t>
      </w:r>
    </w:p>
    <w:p w:rsidR="00B94504" w:rsidRPr="00A667BF" w:rsidP="00FC3FD7">
      <w:pPr>
        <w:tabs>
          <w:tab w:val="left" w:pos="567"/>
        </w:tabs>
        <w:jc w:val="both"/>
        <w:rPr>
          <w:sz w:val="28"/>
          <w:szCs w:val="28"/>
        </w:rPr>
      </w:pPr>
      <w:r w:rsidRPr="00A667BF">
        <w:rPr>
          <w:sz w:val="28"/>
          <w:szCs w:val="28"/>
        </w:rPr>
        <w:t>- п</w:t>
      </w:r>
      <w:r w:rsidRPr="00A667BF" w:rsidR="00B82343">
        <w:rPr>
          <w:sz w:val="28"/>
          <w:szCs w:val="28"/>
        </w:rPr>
        <w:t xml:space="preserve">ротоколом </w:t>
      </w:r>
      <w:r w:rsidRPr="00A667BF">
        <w:rPr>
          <w:sz w:val="28"/>
          <w:szCs w:val="28"/>
        </w:rPr>
        <w:t xml:space="preserve">от </w:t>
      </w:r>
      <w:r w:rsidR="009C0D03">
        <w:rPr>
          <w:sz w:val="28"/>
          <w:szCs w:val="28"/>
        </w:rPr>
        <w:t>21.03.2024</w:t>
      </w:r>
      <w:r w:rsidRPr="00A667BF">
        <w:rPr>
          <w:sz w:val="28"/>
          <w:szCs w:val="28"/>
        </w:rPr>
        <w:t xml:space="preserve">, согласно которому </w:t>
      </w:r>
      <w:r w:rsidRPr="00A667BF" w:rsidR="00E00DEA">
        <w:rPr>
          <w:sz w:val="28"/>
          <w:szCs w:val="28"/>
        </w:rPr>
        <w:t>Пара И.Г</w:t>
      </w:r>
      <w:r w:rsidRPr="00A667BF" w:rsidR="001407E8">
        <w:rPr>
          <w:sz w:val="28"/>
          <w:szCs w:val="28"/>
        </w:rPr>
        <w:t xml:space="preserve">. </w:t>
      </w:r>
      <w:r w:rsidRPr="00A667BF">
        <w:rPr>
          <w:sz w:val="28"/>
          <w:szCs w:val="28"/>
        </w:rPr>
        <w:t>не</w:t>
      </w:r>
      <w:r w:rsidRPr="00A667BF" w:rsidR="001407E8">
        <w:rPr>
          <w:sz w:val="28"/>
          <w:szCs w:val="28"/>
        </w:rPr>
        <w:t xml:space="preserve"> </w:t>
      </w:r>
      <w:r w:rsidRPr="00A667BF">
        <w:rPr>
          <w:sz w:val="28"/>
          <w:szCs w:val="28"/>
        </w:rPr>
        <w:t xml:space="preserve">представил </w:t>
      </w:r>
      <w:r w:rsidRPr="00A667B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A667BF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A667BF" w:rsidR="00211C57">
        <w:rPr>
          <w:sz w:val="28"/>
          <w:szCs w:val="28"/>
        </w:rPr>
        <w:t xml:space="preserve">за </w:t>
      </w:r>
      <w:r w:rsidRPr="00A667BF" w:rsidR="00101485">
        <w:rPr>
          <w:sz w:val="28"/>
          <w:szCs w:val="28"/>
        </w:rPr>
        <w:t xml:space="preserve">1 </w:t>
      </w:r>
      <w:r w:rsidRPr="00A667BF" w:rsidR="0006619C">
        <w:rPr>
          <w:sz w:val="28"/>
          <w:szCs w:val="28"/>
        </w:rPr>
        <w:t>полугодие</w:t>
      </w:r>
      <w:r w:rsidRPr="00A667BF" w:rsidR="00211C57">
        <w:rPr>
          <w:sz w:val="28"/>
          <w:szCs w:val="28"/>
        </w:rPr>
        <w:t xml:space="preserve"> 202</w:t>
      </w:r>
      <w:r w:rsidR="009C0D03">
        <w:rPr>
          <w:sz w:val="28"/>
          <w:szCs w:val="28"/>
        </w:rPr>
        <w:t>3</w:t>
      </w:r>
      <w:r w:rsidRPr="00A667BF" w:rsidR="00211C57">
        <w:rPr>
          <w:sz w:val="28"/>
          <w:szCs w:val="28"/>
        </w:rPr>
        <w:t xml:space="preserve"> года</w:t>
      </w:r>
      <w:r w:rsidRPr="00A667BF">
        <w:rPr>
          <w:sz w:val="28"/>
          <w:szCs w:val="28"/>
        </w:rPr>
        <w:t>;</w:t>
      </w:r>
    </w:p>
    <w:p w:rsidR="00A667BF" w:rsidRPr="00A667BF" w:rsidP="00A667BF">
      <w:pPr>
        <w:tabs>
          <w:tab w:val="left" w:pos="567"/>
        </w:tabs>
        <w:jc w:val="both"/>
        <w:rPr>
          <w:sz w:val="28"/>
          <w:szCs w:val="28"/>
        </w:rPr>
      </w:pPr>
      <w:r w:rsidRPr="00A667BF"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06.0</w:t>
      </w:r>
      <w:r w:rsidR="009C0D03">
        <w:rPr>
          <w:sz w:val="28"/>
          <w:szCs w:val="28"/>
        </w:rPr>
        <w:t>3</w:t>
      </w:r>
      <w:r w:rsidRPr="00A667BF">
        <w:rPr>
          <w:sz w:val="28"/>
          <w:szCs w:val="28"/>
        </w:rPr>
        <w:t>.2024;</w:t>
      </w:r>
    </w:p>
    <w:p w:rsidR="00A667BF" w:rsidRPr="00A667BF" w:rsidP="00A667BF">
      <w:pPr>
        <w:tabs>
          <w:tab w:val="left" w:pos="567"/>
        </w:tabs>
        <w:jc w:val="both"/>
        <w:rPr>
          <w:sz w:val="28"/>
          <w:szCs w:val="28"/>
        </w:rPr>
      </w:pPr>
      <w:r w:rsidRPr="00A667BF">
        <w:rPr>
          <w:sz w:val="28"/>
          <w:szCs w:val="28"/>
        </w:rPr>
        <w:t>- списком внутренних почтовых отправлений;</w:t>
      </w:r>
    </w:p>
    <w:p w:rsidR="00A667BF" w:rsidRPr="00A667BF" w:rsidP="00A667BF">
      <w:pPr>
        <w:tabs>
          <w:tab w:val="left" w:pos="567"/>
        </w:tabs>
        <w:jc w:val="both"/>
        <w:rPr>
          <w:sz w:val="28"/>
          <w:szCs w:val="28"/>
        </w:rPr>
      </w:pPr>
      <w:r w:rsidRPr="00A667BF">
        <w:rPr>
          <w:sz w:val="28"/>
          <w:szCs w:val="28"/>
        </w:rPr>
        <w:t>- отчетами об отслеживании отправлений;</w:t>
      </w:r>
    </w:p>
    <w:p w:rsidR="00A667BF" w:rsidRPr="00A667BF" w:rsidP="00A667BF">
      <w:pPr>
        <w:pStyle w:val="BodyText"/>
        <w:rPr>
          <w:sz w:val="28"/>
          <w:szCs w:val="28"/>
        </w:rPr>
      </w:pPr>
      <w:r w:rsidRPr="00A667BF">
        <w:rPr>
          <w:sz w:val="28"/>
          <w:szCs w:val="28"/>
        </w:rPr>
        <w:t>- сведениями о не предоставлении расчета по стр</w:t>
      </w:r>
      <w:r w:rsidRPr="00A667BF">
        <w:rPr>
          <w:sz w:val="28"/>
          <w:szCs w:val="28"/>
        </w:rPr>
        <w:t>аховым взносам за 1 полугодие 2023 года в налоговый орган;</w:t>
      </w:r>
    </w:p>
    <w:p w:rsidR="00101485" w:rsidRPr="00A667BF" w:rsidP="00A667BF">
      <w:pPr>
        <w:pStyle w:val="BodyText"/>
        <w:tabs>
          <w:tab w:val="left" w:pos="567"/>
        </w:tabs>
        <w:rPr>
          <w:sz w:val="28"/>
          <w:szCs w:val="28"/>
        </w:rPr>
      </w:pPr>
      <w:r w:rsidRPr="00A667BF">
        <w:rPr>
          <w:sz w:val="28"/>
          <w:szCs w:val="28"/>
        </w:rPr>
        <w:t>- выпиской из единого государственного реестра юридических лиц.</w:t>
      </w:r>
    </w:p>
    <w:p w:rsidR="00A667BF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</w:t>
      </w:r>
      <w:r w:rsidRPr="00A667BF">
        <w:rPr>
          <w:sz w:val="28"/>
          <w:szCs w:val="28"/>
        </w:rPr>
        <w:t>ях, последовательны, согласуются между собой, и у судьи нет оснований им не доверять.</w:t>
      </w:r>
    </w:p>
    <w:p w:rsidR="00A667BF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 xml:space="preserve"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</w:t>
      </w:r>
      <w:r w:rsidRPr="00A667BF">
        <w:rPr>
          <w:sz w:val="28"/>
          <w:szCs w:val="28"/>
        </w:rPr>
        <w:t>за правильностью исчисления, удержания и перечисления налогов.</w:t>
      </w:r>
    </w:p>
    <w:p w:rsidR="00A667BF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</w:t>
      </w:r>
      <w:r w:rsidRPr="00A667BF">
        <w:rPr>
          <w:sz w:val="28"/>
          <w:szCs w:val="28"/>
        </w:rPr>
        <w:t>ки.</w:t>
      </w:r>
    </w:p>
    <w:p w:rsidR="00A667BF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</w:t>
      </w:r>
      <w:r w:rsidRPr="00A667BF">
        <w:rPr>
          <w:sz w:val="28"/>
          <w:szCs w:val="28"/>
        </w:rPr>
        <w:t>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</w:t>
      </w:r>
      <w:r w:rsidRPr="00A667BF">
        <w:rPr>
          <w:sz w:val="28"/>
          <w:szCs w:val="28"/>
        </w:rPr>
        <w:t>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667BF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A667BF">
          <w:rPr>
            <w:sz w:val="28"/>
            <w:szCs w:val="28"/>
          </w:rPr>
          <w:t>п.п. 1 п. 1 ст. 419</w:t>
        </w:r>
      </w:hyperlink>
      <w:r w:rsidRPr="00A667BF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A667BF">
          <w:rPr>
            <w:sz w:val="28"/>
            <w:szCs w:val="28"/>
          </w:rPr>
          <w:t>п.п. 3 п. 3 ст. 422</w:t>
        </w:r>
      </w:hyperlink>
      <w:r w:rsidRPr="00A667BF">
        <w:rPr>
          <w:sz w:val="28"/>
          <w:szCs w:val="28"/>
        </w:rPr>
        <w:t xml:space="preserve"> НК РФ), представляют </w:t>
      </w:r>
      <w:hyperlink r:id="rId6" w:history="1">
        <w:r w:rsidRPr="00A667BF">
          <w:rPr>
            <w:sz w:val="28"/>
            <w:szCs w:val="28"/>
          </w:rPr>
          <w:t>расчет</w:t>
        </w:r>
      </w:hyperlink>
      <w:r w:rsidRPr="00A667BF">
        <w:rPr>
          <w:sz w:val="28"/>
          <w:szCs w:val="28"/>
        </w:rPr>
        <w:t xml:space="preserve"> по стр</w:t>
      </w:r>
      <w:r w:rsidRPr="00A667BF">
        <w:rPr>
          <w:sz w:val="28"/>
          <w:szCs w:val="28"/>
        </w:rPr>
        <w:t>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</w:t>
      </w:r>
      <w:r w:rsidRPr="00A667BF">
        <w:rPr>
          <w:sz w:val="28"/>
          <w:szCs w:val="28"/>
        </w:rPr>
        <w:t xml:space="preserve">ьзу физических лиц, по месту жительства физического лица, производящего выплаты и иные вознаграждения физическим лицам. </w:t>
      </w:r>
    </w:p>
    <w:p w:rsidR="00736026" w:rsidRPr="00A667BF" w:rsidP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</w:t>
      </w:r>
      <w:r w:rsidRPr="00A667BF">
        <w:rPr>
          <w:sz w:val="28"/>
          <w:szCs w:val="28"/>
        </w:rPr>
        <w:t>олугодие, девять месяцев календарного года.</w:t>
      </w:r>
    </w:p>
    <w:p w:rsidR="00B94504" w:rsidRPr="00A667B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 xml:space="preserve">Действия </w:t>
      </w:r>
      <w:r w:rsidRPr="00A667BF" w:rsidR="00D969CB">
        <w:rPr>
          <w:sz w:val="28"/>
          <w:szCs w:val="28"/>
        </w:rPr>
        <w:t>Пары И.Г</w:t>
      </w:r>
      <w:r w:rsidRPr="00A667BF" w:rsidR="001407E8">
        <w:rPr>
          <w:sz w:val="28"/>
          <w:szCs w:val="28"/>
        </w:rPr>
        <w:t xml:space="preserve">. </w:t>
      </w:r>
      <w:r w:rsidRPr="00A667BF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</w:t>
      </w:r>
      <w:r w:rsidRPr="00A667BF">
        <w:rPr>
          <w:sz w:val="28"/>
          <w:szCs w:val="28"/>
        </w:rPr>
        <w:t>кларации (расчета по страховым взносам) в налоговый орган по месту учета».</w:t>
      </w:r>
    </w:p>
    <w:p w:rsidR="00B94504" w:rsidRPr="00A667BF">
      <w:pPr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A667BF" w:rsidR="00D969CB">
        <w:rPr>
          <w:sz w:val="28"/>
          <w:szCs w:val="28"/>
        </w:rPr>
        <w:t>Пары И.Г</w:t>
      </w:r>
      <w:r w:rsidRPr="00A667BF" w:rsidR="001407E8">
        <w:rPr>
          <w:sz w:val="28"/>
          <w:szCs w:val="28"/>
        </w:rPr>
        <w:t>.</w:t>
      </w:r>
      <w:r w:rsidRPr="00A667BF">
        <w:rPr>
          <w:sz w:val="28"/>
          <w:szCs w:val="28"/>
        </w:rPr>
        <w:t>, е</w:t>
      </w:r>
      <w:r w:rsidRPr="00A667BF" w:rsidR="00C32ED1">
        <w:rPr>
          <w:sz w:val="28"/>
          <w:szCs w:val="28"/>
        </w:rPr>
        <w:t>го</w:t>
      </w:r>
      <w:r w:rsidRPr="00A667BF" w:rsidR="00EF572E">
        <w:rPr>
          <w:sz w:val="28"/>
          <w:szCs w:val="28"/>
        </w:rPr>
        <w:t xml:space="preserve"> </w:t>
      </w:r>
      <w:r w:rsidRPr="00A667BF">
        <w:rPr>
          <w:sz w:val="28"/>
          <w:szCs w:val="28"/>
        </w:rPr>
        <w:t>имущественное положение.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A667BF">
        <w:rPr>
          <w:sz w:val="28"/>
          <w:szCs w:val="28"/>
        </w:rPr>
        <w:t>Обстоятельств, смягчающих и отягчающих</w:t>
      </w:r>
      <w:r w:rsidRPr="00836DEC">
        <w:rPr>
          <w:sz w:val="28"/>
          <w:szCs w:val="28"/>
        </w:rPr>
        <w:t xml:space="preserve"> административн</w:t>
      </w:r>
      <w:r w:rsidRPr="00836DEC">
        <w:rPr>
          <w:sz w:val="28"/>
          <w:szCs w:val="28"/>
        </w:rPr>
        <w:t>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</w:t>
      </w:r>
      <w:r w:rsidRPr="00836DEC">
        <w:rPr>
          <w:sz w:val="28"/>
          <w:szCs w:val="28"/>
        </w:rPr>
        <w:t>вонарушениях,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B1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D0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D0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D0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B1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836DEC" w:rsidR="00D969CB">
        <w:rPr>
          <w:sz w:val="28"/>
          <w:szCs w:val="28"/>
        </w:rPr>
        <w:t xml:space="preserve"> общества с ограниченной ответственностью</w:t>
      </w:r>
      <w:r w:rsidR="00D969CB">
        <w:rPr>
          <w:sz w:val="28"/>
          <w:szCs w:val="28"/>
        </w:rPr>
        <w:t xml:space="preserve"> региональная компания</w:t>
      </w:r>
      <w:r w:rsidRPr="00836DEC" w:rsidR="00D969CB">
        <w:rPr>
          <w:sz w:val="28"/>
          <w:szCs w:val="28"/>
        </w:rPr>
        <w:t xml:space="preserve"> «</w:t>
      </w:r>
      <w:r>
        <w:rPr>
          <w:sz w:val="28"/>
          <w:szCs w:val="28"/>
        </w:rPr>
        <w:t>***</w:t>
      </w:r>
      <w:r w:rsidRPr="00836DEC" w:rsidR="00D969CB">
        <w:rPr>
          <w:sz w:val="28"/>
          <w:szCs w:val="28"/>
        </w:rPr>
        <w:t xml:space="preserve">» </w:t>
      </w:r>
      <w:r w:rsidR="00D969CB">
        <w:rPr>
          <w:sz w:val="28"/>
          <w:szCs w:val="28"/>
        </w:rPr>
        <w:t>Пар</w:t>
      </w:r>
      <w:r>
        <w:rPr>
          <w:sz w:val="28"/>
          <w:szCs w:val="28"/>
        </w:rPr>
        <w:t>у</w:t>
      </w:r>
      <w:r w:rsidR="00D969CB">
        <w:rPr>
          <w:sz w:val="28"/>
          <w:szCs w:val="28"/>
        </w:rPr>
        <w:t xml:space="preserve"> </w:t>
      </w:r>
      <w:r>
        <w:rPr>
          <w:sz w:val="28"/>
          <w:szCs w:val="28"/>
        </w:rPr>
        <w:t>ИГ</w:t>
      </w:r>
      <w:r w:rsidRPr="00836DEC" w:rsidR="001407E8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>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Постановление может быть обжаловано в Нефтеюганский районный суд Ха</w:t>
      </w:r>
      <w:r w:rsidRPr="00836DEC">
        <w:rPr>
          <w:sz w:val="28"/>
          <w:szCs w:val="28"/>
        </w:rPr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p w:rsidR="00F57A04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6619C"/>
    <w:rsid w:val="000749C4"/>
    <w:rsid w:val="000844FE"/>
    <w:rsid w:val="000B4D2C"/>
    <w:rsid w:val="000D5142"/>
    <w:rsid w:val="00101485"/>
    <w:rsid w:val="00107059"/>
    <w:rsid w:val="00123A71"/>
    <w:rsid w:val="00130D65"/>
    <w:rsid w:val="001407E8"/>
    <w:rsid w:val="00156757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101B7"/>
    <w:rsid w:val="00317845"/>
    <w:rsid w:val="003223E9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16AC"/>
    <w:rsid w:val="005F02A4"/>
    <w:rsid w:val="00600D04"/>
    <w:rsid w:val="00603142"/>
    <w:rsid w:val="0064111F"/>
    <w:rsid w:val="00694E9A"/>
    <w:rsid w:val="006B48FB"/>
    <w:rsid w:val="006C3557"/>
    <w:rsid w:val="006F0D24"/>
    <w:rsid w:val="00736026"/>
    <w:rsid w:val="0074153C"/>
    <w:rsid w:val="00760E44"/>
    <w:rsid w:val="0078153D"/>
    <w:rsid w:val="007937E1"/>
    <w:rsid w:val="00796BB0"/>
    <w:rsid w:val="008245B5"/>
    <w:rsid w:val="00836DEC"/>
    <w:rsid w:val="00877B33"/>
    <w:rsid w:val="008D3320"/>
    <w:rsid w:val="00923E10"/>
    <w:rsid w:val="00942B23"/>
    <w:rsid w:val="00946FBA"/>
    <w:rsid w:val="00964571"/>
    <w:rsid w:val="009A2252"/>
    <w:rsid w:val="009B15A0"/>
    <w:rsid w:val="009C0D03"/>
    <w:rsid w:val="009C512B"/>
    <w:rsid w:val="00A667BF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7A2A"/>
    <w:rsid w:val="00CA372D"/>
    <w:rsid w:val="00CA51BD"/>
    <w:rsid w:val="00CB0B13"/>
    <w:rsid w:val="00CB1E38"/>
    <w:rsid w:val="00CC4156"/>
    <w:rsid w:val="00CD67D3"/>
    <w:rsid w:val="00D228C0"/>
    <w:rsid w:val="00D313B0"/>
    <w:rsid w:val="00D42715"/>
    <w:rsid w:val="00D443B4"/>
    <w:rsid w:val="00D563C4"/>
    <w:rsid w:val="00D61B29"/>
    <w:rsid w:val="00D630BA"/>
    <w:rsid w:val="00D707F2"/>
    <w:rsid w:val="00D90B23"/>
    <w:rsid w:val="00D92C1D"/>
    <w:rsid w:val="00D969CB"/>
    <w:rsid w:val="00DC0A2B"/>
    <w:rsid w:val="00DC1810"/>
    <w:rsid w:val="00DC1FBE"/>
    <w:rsid w:val="00E00DEA"/>
    <w:rsid w:val="00E143EE"/>
    <w:rsid w:val="00E335EA"/>
    <w:rsid w:val="00EB6EB2"/>
    <w:rsid w:val="00EE4E17"/>
    <w:rsid w:val="00EF572E"/>
    <w:rsid w:val="00EF671B"/>
    <w:rsid w:val="00F01615"/>
    <w:rsid w:val="00F034ED"/>
    <w:rsid w:val="00F5436E"/>
    <w:rsid w:val="00F57A04"/>
    <w:rsid w:val="00F71B08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5665E-DAED-41F5-B9D1-3693FD9B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